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055A61" w:rsidRDefault="00335404" w:rsidP="00335404">
      <w:pPr>
        <w:pStyle w:val="1"/>
        <w:spacing w:before="0" w:after="0"/>
        <w:rPr>
          <w:szCs w:val="28"/>
        </w:rPr>
      </w:pPr>
      <w:r w:rsidRPr="00055A61">
        <w:rPr>
          <w:szCs w:val="28"/>
        </w:rPr>
        <w:t>Ф</w:t>
      </w:r>
      <w:bookmarkStart w:id="0" w:name="_GoBack"/>
      <w:bookmarkEnd w:id="0"/>
      <w:r w:rsidRPr="00055A61">
        <w:rPr>
          <w:szCs w:val="28"/>
        </w:rPr>
        <w:t>ОРМА</w:t>
      </w:r>
    </w:p>
    <w:p w:rsidR="00335404" w:rsidRPr="00055A61" w:rsidRDefault="00B350E3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9"/>
        <w:gridCol w:w="1789"/>
        <w:gridCol w:w="216"/>
        <w:gridCol w:w="855"/>
        <w:gridCol w:w="700"/>
        <w:gridCol w:w="1328"/>
        <w:gridCol w:w="338"/>
        <w:gridCol w:w="380"/>
        <w:gridCol w:w="1096"/>
        <w:gridCol w:w="580"/>
        <w:gridCol w:w="282"/>
        <w:gridCol w:w="1894"/>
      </w:tblGrid>
      <w:tr w:rsidR="000C14AB" w:rsidTr="001C0283">
        <w:tc>
          <w:tcPr>
            <w:tcW w:w="333" w:type="pct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4667" w:type="pct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1C0283">
        <w:tc>
          <w:tcPr>
            <w:tcW w:w="5000" w:type="pct"/>
            <w:gridSpan w:val="12"/>
          </w:tcPr>
          <w:p w:rsidR="00EC262E" w:rsidRPr="00055A61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</w:p>
          <w:p w:rsidR="00EC262E" w:rsidRPr="00055A61" w:rsidRDefault="001D6350" w:rsidP="00935187">
            <w:pPr>
              <w:jc w:val="both"/>
              <w:rPr>
                <w:bCs/>
                <w:kern w:val="32"/>
                <w:szCs w:val="28"/>
              </w:rPr>
            </w:pPr>
            <w:r w:rsidRPr="00E87E10">
              <w:rPr>
                <w:szCs w:val="28"/>
              </w:rPr>
              <w:t xml:space="preserve">постановление Правительства Свердловской области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(надзора)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4B1">
              <w:rPr>
                <w:rFonts w:ascii="Times New Roman" w:hAnsi="Times New Roman" w:cs="Times New Roman"/>
                <w:b/>
                <w:sz w:val="28"/>
                <w:szCs w:val="28"/>
              </w:rPr>
              <w:t>обла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регулирования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в области обращения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твердыми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коммунальными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отходами и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постановления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Свердловской области от 03.09.2013 № 1074-ПП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осуществления регионального </w:t>
            </w:r>
          </w:p>
          <w:p w:rsidR="00272350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контроля (надзора) в области регулирования </w:t>
            </w:r>
          </w:p>
          <w:p w:rsidR="00272350" w:rsidRPr="00800F06" w:rsidRDefault="00272350" w:rsidP="00272350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BE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и надбавок в коммунальном комплексе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262E" w:rsidRPr="00E73276" w:rsidRDefault="00EC262E" w:rsidP="00935187">
            <w:pPr>
              <w:pStyle w:val="af2"/>
              <w:rPr>
                <w:bCs w:val="0"/>
                <w:kern w:val="0"/>
              </w:rPr>
            </w:pPr>
            <w:r w:rsidRPr="00E73276">
              <w:rPr>
                <w:bCs w:val="0"/>
                <w:kern w:val="0"/>
              </w:rPr>
              <w:t>Планируемый срок вступления в силу:</w:t>
            </w:r>
          </w:p>
          <w:p w:rsidR="00EC262E" w:rsidRPr="000C14AB" w:rsidRDefault="003233CF" w:rsidP="000C14A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01 января 2016 года</w:t>
            </w:r>
          </w:p>
        </w:tc>
      </w:tr>
      <w:tr w:rsidR="00143334" w:rsidTr="001C0283">
        <w:tc>
          <w:tcPr>
            <w:tcW w:w="333" w:type="pct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4667" w:type="pct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1C0283">
        <w:tc>
          <w:tcPr>
            <w:tcW w:w="5000" w:type="pct"/>
            <w:gridSpan w:val="12"/>
          </w:tcPr>
          <w:p w:rsidR="00EC262E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E73276" w:rsidRDefault="001D6350" w:rsidP="009351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Региональная энергетическая комиссия Свердловской области, </w:t>
            </w:r>
            <w:r w:rsidRPr="00C56473">
              <w:rPr>
                <w:szCs w:val="28"/>
              </w:rPr>
              <w:t>главный специалист</w:t>
            </w:r>
            <w:r w:rsidRPr="00923130">
              <w:rPr>
                <w:sz w:val="24"/>
                <w:szCs w:val="24"/>
              </w:rPr>
              <w:t xml:space="preserve"> </w:t>
            </w:r>
            <w:r w:rsidRPr="00C56473">
              <w:rPr>
                <w:szCs w:val="28"/>
              </w:rPr>
              <w:t xml:space="preserve">юридического отдела Безбородов Андрей Витальевич, </w:t>
            </w:r>
          </w:p>
          <w:p w:rsidR="001D6350" w:rsidRDefault="001D6350" w:rsidP="007553FE">
            <w:pPr>
              <w:jc w:val="center"/>
              <w:rPr>
                <w:szCs w:val="28"/>
              </w:rPr>
            </w:pPr>
            <w:r w:rsidRPr="00C56473">
              <w:rPr>
                <w:szCs w:val="28"/>
              </w:rPr>
              <w:t xml:space="preserve">тел. (343) 359-82-44, электронный адрес </w:t>
            </w:r>
            <w:r w:rsidR="003233CF">
              <w:rPr>
                <w:szCs w:val="28"/>
                <w:lang w:val="en-US"/>
              </w:rPr>
              <w:t>b</w:t>
            </w:r>
            <w:r w:rsidRPr="00C56473">
              <w:rPr>
                <w:szCs w:val="28"/>
              </w:rPr>
              <w:t>ezborodov@gov66.ru</w:t>
            </w:r>
            <w:r>
              <w:rPr>
                <w:szCs w:val="28"/>
              </w:rPr>
              <w:t xml:space="preserve"> </w:t>
            </w:r>
          </w:p>
          <w:p w:rsidR="00EC262E" w:rsidRPr="00B350E3" w:rsidRDefault="00EC262E" w:rsidP="00142467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Default="001D6350" w:rsidP="00142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123A8A" w:rsidRPr="00123A8A" w:rsidRDefault="00123A8A" w:rsidP="00123A8A">
            <w:pPr>
              <w:rPr>
                <w:szCs w:val="28"/>
              </w:rPr>
            </w:pPr>
            <w:r w:rsidRPr="00123A8A">
              <w:rPr>
                <w:szCs w:val="28"/>
              </w:rPr>
              <w:t>Сведения о профильном органе:</w:t>
            </w:r>
            <w:r w:rsidR="001D6350">
              <w:rPr>
                <w:szCs w:val="28"/>
              </w:rPr>
              <w:t xml:space="preserve"> Региональная энергетическая комиссия Свердловской области</w:t>
            </w:r>
          </w:p>
        </w:tc>
      </w:tr>
      <w:tr w:rsidR="000C14AB" w:rsidTr="001C0283">
        <w:tc>
          <w:tcPr>
            <w:tcW w:w="333" w:type="pct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4667" w:type="pct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1C0283">
        <w:tc>
          <w:tcPr>
            <w:tcW w:w="5000" w:type="pct"/>
            <w:gridSpan w:val="12"/>
          </w:tcPr>
          <w:p w:rsidR="00EC262E" w:rsidRPr="008038D4" w:rsidRDefault="005436E7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1D6350" w:rsidRPr="00C56473">
              <w:rPr>
                <w:szCs w:val="28"/>
              </w:rPr>
              <w:t>Безбородов Андрей Витальевич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1D6350" w:rsidRPr="00C56473">
              <w:rPr>
                <w:szCs w:val="28"/>
              </w:rPr>
              <w:t>главный специалист юридического отдела</w:t>
            </w:r>
          </w:p>
          <w:p w:rsidR="00EC262E" w:rsidRPr="00B350E3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1D6350" w:rsidRPr="00C56473">
              <w:rPr>
                <w:szCs w:val="28"/>
              </w:rPr>
              <w:t>(343) 359-82-44</w:t>
            </w:r>
          </w:p>
          <w:p w:rsidR="001D6350" w:rsidRDefault="00EC262E" w:rsidP="00C5647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r w:rsidR="003233CF">
              <w:rPr>
                <w:szCs w:val="28"/>
                <w:lang w:val="en-US"/>
              </w:rPr>
              <w:t>b</w:t>
            </w:r>
            <w:r w:rsidR="001D6350" w:rsidRPr="00C56473">
              <w:rPr>
                <w:szCs w:val="28"/>
              </w:rPr>
              <w:t>ezborodov@gov66.ru</w:t>
            </w:r>
            <w:r w:rsidR="001D6350">
              <w:rPr>
                <w:szCs w:val="28"/>
              </w:rPr>
              <w:t xml:space="preserve"> </w:t>
            </w:r>
          </w:p>
          <w:p w:rsidR="00EC262E" w:rsidRPr="00B1538B" w:rsidRDefault="00B1538B" w:rsidP="001D6350">
            <w:pPr>
              <w:rPr>
                <w:szCs w:val="28"/>
              </w:rPr>
            </w:pPr>
            <w:r w:rsidRPr="00B1538B">
              <w:rPr>
                <w:szCs w:val="28"/>
              </w:rPr>
              <w:t>Другие реквизиты для направления предложений:</w:t>
            </w:r>
            <w:r w:rsidR="001D6350">
              <w:rPr>
                <w:szCs w:val="28"/>
              </w:rPr>
              <w:t xml:space="preserve"> Отсутствуют</w:t>
            </w:r>
          </w:p>
        </w:tc>
      </w:tr>
      <w:tr w:rsidR="000C14AB" w:rsidTr="001C0283">
        <w:tc>
          <w:tcPr>
            <w:tcW w:w="333" w:type="pct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4667" w:type="pct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1C0283">
        <w:tc>
          <w:tcPr>
            <w:tcW w:w="5000" w:type="pct"/>
            <w:gridSpan w:val="12"/>
          </w:tcPr>
          <w:p w:rsidR="00EC262E" w:rsidRPr="007553FE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4C4185">
              <w:rPr>
                <w:szCs w:val="28"/>
              </w:rPr>
              <w:t>1</w:t>
            </w:r>
            <w:r w:rsidR="001D6350">
              <w:rPr>
                <w:szCs w:val="28"/>
              </w:rPr>
              <w:t>0 календарных дней</w:t>
            </w:r>
          </w:p>
        </w:tc>
      </w:tr>
      <w:tr w:rsidR="00143334" w:rsidTr="001C0283">
        <w:tc>
          <w:tcPr>
            <w:tcW w:w="333" w:type="pct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667" w:type="pct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1C0283">
        <w:tc>
          <w:tcPr>
            <w:tcW w:w="5000" w:type="pct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1D6350">
              <w:t xml:space="preserve"> </w:t>
            </w:r>
            <w:r w:rsidR="001D6350" w:rsidRPr="008E3F8D">
              <w:rPr>
                <w:b/>
              </w:rPr>
              <w:t>низкая</w:t>
            </w:r>
          </w:p>
          <w:p w:rsidR="001D6350" w:rsidRDefault="00D90E93" w:rsidP="001D6350">
            <w:pPr>
              <w:pStyle w:val="af2"/>
              <w:ind w:left="0" w:right="140" w:firstLine="709"/>
            </w:pPr>
            <w:r w:rsidRPr="00055A61">
              <w:t xml:space="preserve">Обоснование отнесения проекта акта к определенной степени регулирующего воздействия: </w:t>
            </w:r>
          </w:p>
          <w:p w:rsidR="0034208F" w:rsidRDefault="008E3F8D" w:rsidP="00BC65D9">
            <w:pPr>
              <w:pStyle w:val="af2"/>
              <w:ind w:left="0" w:right="140" w:firstLine="709"/>
            </w:pPr>
            <w:r>
              <w:t xml:space="preserve">Проект акта не содержит положений, устанавливающих ранее не </w:t>
            </w:r>
            <w:r>
              <w:lastRenderedPageBreak/>
              <w:t xml:space="preserve">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</w:t>
            </w:r>
          </w:p>
          <w:p w:rsidR="00D90E93" w:rsidRPr="007553FE" w:rsidRDefault="004C4185" w:rsidP="007553FE">
            <w:pPr>
              <w:ind w:firstLine="709"/>
              <w:jc w:val="both"/>
              <w:rPr>
                <w:szCs w:val="28"/>
              </w:rPr>
            </w:pPr>
            <w:r w:rsidRPr="00BC65D9">
              <w:rPr>
                <w:bCs/>
                <w:kern w:val="32"/>
                <w:szCs w:val="28"/>
              </w:rPr>
              <w:t xml:space="preserve">С </w:t>
            </w:r>
            <w:r w:rsidR="0034208F" w:rsidRPr="00BC65D9">
              <w:rPr>
                <w:bCs/>
                <w:kern w:val="32"/>
                <w:szCs w:val="28"/>
              </w:rPr>
              <w:t>27.06.2013 г. подобный порядок определялся</w:t>
            </w:r>
            <w:r w:rsidRPr="00BC65D9">
              <w:rPr>
                <w:bCs/>
                <w:kern w:val="32"/>
                <w:szCs w:val="28"/>
              </w:rPr>
              <w:t xml:space="preserve"> </w:t>
            </w:r>
            <w:r w:rsidR="0034208F" w:rsidRPr="00BC65D9">
              <w:rPr>
                <w:bCs/>
                <w:kern w:val="32"/>
                <w:szCs w:val="28"/>
              </w:rPr>
              <w:t>постановлением Правительства Российской Федерации от 27.06.2013 г.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</w:t>
            </w:r>
            <w:r w:rsidR="00BC65D9">
              <w:rPr>
                <w:bCs/>
                <w:kern w:val="32"/>
                <w:szCs w:val="28"/>
              </w:rPr>
              <w:t xml:space="preserve">. </w:t>
            </w:r>
            <w:proofErr w:type="gramStart"/>
            <w:r w:rsidR="003233CF">
              <w:rPr>
                <w:szCs w:val="28"/>
              </w:rPr>
              <w:t>В соответствии  с пунктом 23 статьи 1 Федерального</w:t>
            </w:r>
            <w:r w:rsidR="003233CF" w:rsidRPr="00087160">
              <w:rPr>
                <w:szCs w:val="28"/>
              </w:rPr>
              <w:t xml:space="preserve"> закон</w:t>
            </w:r>
            <w:r w:rsidR="003233CF">
              <w:rPr>
                <w:szCs w:val="28"/>
              </w:rPr>
              <w:t>а</w:t>
            </w:r>
            <w:r w:rsidR="003233CF" w:rsidRPr="00087160">
              <w:rPr>
                <w:szCs w:val="28"/>
              </w:rPr>
              <w:t xml:space="preserve"> от 29</w:t>
            </w:r>
            <w:r w:rsidR="003233CF">
              <w:rPr>
                <w:szCs w:val="28"/>
              </w:rPr>
              <w:t xml:space="preserve"> декабря </w:t>
            </w:r>
            <w:r w:rsidR="003233CF" w:rsidRPr="00087160">
              <w:rPr>
                <w:szCs w:val="28"/>
              </w:rPr>
              <w:t>2014</w:t>
            </w:r>
            <w:r w:rsidR="003233CF">
              <w:rPr>
                <w:szCs w:val="28"/>
              </w:rPr>
              <w:t xml:space="preserve"> года</w:t>
            </w:r>
            <w:r w:rsidR="003233CF" w:rsidRPr="00087160">
              <w:rPr>
                <w:szCs w:val="28"/>
              </w:rPr>
              <w:t xml:space="preserve"> </w:t>
            </w:r>
            <w:r w:rsidR="003233CF">
              <w:rPr>
                <w:szCs w:val="28"/>
              </w:rPr>
              <w:t>№</w:t>
            </w:r>
            <w:r w:rsidR="003233CF" w:rsidRPr="00087160">
              <w:rPr>
                <w:szCs w:val="28"/>
              </w:rPr>
              <w:t xml:space="preserve"> 458-ФЗ </w:t>
            </w:r>
            <w:r w:rsidR="003233CF">
              <w:rPr>
                <w:szCs w:val="28"/>
              </w:rPr>
              <w:t>«</w:t>
            </w:r>
            <w:r w:rsidR="003233CF" w:rsidRPr="00087160">
              <w:rPr>
                <w:szCs w:val="28"/>
              </w:rPr>
              <w:t>О внесении</w:t>
            </w:r>
            <w:r w:rsidR="003233CF">
              <w:rPr>
                <w:szCs w:val="28"/>
              </w:rPr>
              <w:t xml:space="preserve"> изменений в Федеральный закон «</w:t>
            </w:r>
            <w:r w:rsidR="003233CF" w:rsidRPr="00087160">
              <w:rPr>
                <w:szCs w:val="28"/>
              </w:rPr>
              <w:t>Об отх</w:t>
            </w:r>
            <w:r w:rsidR="003233CF">
              <w:rPr>
                <w:szCs w:val="28"/>
              </w:rPr>
              <w:t>одах производства и потребления»</w:t>
            </w:r>
            <w:r w:rsidR="003233CF" w:rsidRPr="00087160">
              <w:rPr>
                <w:szCs w:val="28"/>
              </w:rPr>
              <w:t>, отдельные законодательные акты Российской Федерации и признании утратившими силу отдельных законодательных актов (положений законодатель</w:t>
            </w:r>
            <w:r w:rsidR="003233CF">
              <w:rPr>
                <w:szCs w:val="28"/>
              </w:rPr>
              <w:t>ных актов) Российской Федерации» (далее – Федеральный закон № 458-ФЗ) Федеральный закон от 24 июня 1998 года № 89-ФЗ «Об отходах производства и потребления</w:t>
            </w:r>
            <w:proofErr w:type="gramEnd"/>
            <w:r w:rsidR="003233CF">
              <w:rPr>
                <w:szCs w:val="28"/>
              </w:rPr>
              <w:t>»</w:t>
            </w:r>
            <w:r w:rsidR="003233CF" w:rsidRPr="003233CF">
              <w:rPr>
                <w:szCs w:val="28"/>
              </w:rPr>
              <w:t xml:space="preserve"> </w:t>
            </w:r>
            <w:proofErr w:type="gramStart"/>
            <w:r w:rsidR="003233CF">
              <w:rPr>
                <w:szCs w:val="28"/>
              </w:rPr>
              <w:t>дополнен главой V.1</w:t>
            </w:r>
            <w:r w:rsidR="003233CF" w:rsidRPr="00253AE4">
              <w:rPr>
                <w:szCs w:val="28"/>
              </w:rPr>
              <w:t>, согласно котор</w:t>
            </w:r>
            <w:r w:rsidR="003233CF">
              <w:rPr>
                <w:szCs w:val="28"/>
              </w:rPr>
              <w:t>ой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      </w:r>
            <w:proofErr w:type="gramEnd"/>
          </w:p>
        </w:tc>
      </w:tr>
      <w:tr w:rsidR="00143334" w:rsidTr="001C0283">
        <w:tc>
          <w:tcPr>
            <w:tcW w:w="333" w:type="pct"/>
            <w:tcBorders>
              <w:bottom w:val="single" w:sz="4" w:space="0" w:color="000000"/>
            </w:tcBorders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667" w:type="pct"/>
            <w:gridSpan w:val="11"/>
            <w:tcBorders>
              <w:bottom w:val="single" w:sz="4" w:space="0" w:color="000000"/>
            </w:tcBorders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Tr="00272350">
        <w:trPr>
          <w:trHeight w:val="416"/>
        </w:trPr>
        <w:tc>
          <w:tcPr>
            <w:tcW w:w="5000" w:type="pct"/>
            <w:gridSpan w:val="12"/>
          </w:tcPr>
          <w:p w:rsidR="00D90E93" w:rsidRPr="00C56473" w:rsidRDefault="008E3F8D" w:rsidP="00C56473">
            <w:pPr>
              <w:pStyle w:val="af6"/>
              <w:jc w:val="both"/>
              <w:rPr>
                <w:szCs w:val="28"/>
              </w:rPr>
            </w:pPr>
            <w:r w:rsidRPr="00C56473">
              <w:rPr>
                <w:szCs w:val="28"/>
              </w:rPr>
              <w:t xml:space="preserve"> </w:t>
            </w:r>
            <w:r w:rsidR="00C56473">
              <w:rPr>
                <w:szCs w:val="28"/>
              </w:rPr>
              <w:t xml:space="preserve">           </w:t>
            </w:r>
            <w:r w:rsidRPr="00C56473">
              <w:rPr>
                <w:szCs w:val="28"/>
              </w:rPr>
              <w:t xml:space="preserve">6.1 </w:t>
            </w:r>
            <w:r w:rsidR="00D90E93" w:rsidRPr="00C56473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E3F8D" w:rsidRPr="00C56473" w:rsidRDefault="008C2792" w:rsidP="00C56473">
            <w:pPr>
              <w:pStyle w:val="af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Данный акт направлен на решение проблемы связанной со снижением коррупционных рисков, снижением административных барьеров, а также направлен на детальную регламентацию ранее используемого федерального нормативного правового акта.</w:t>
            </w:r>
          </w:p>
          <w:p w:rsidR="008E3F8D" w:rsidRDefault="008E3F8D" w:rsidP="00C56473">
            <w:pPr>
              <w:pStyle w:val="af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Негативные эффекты, возникающие в связи с наличием проблемы: отсутствуют. </w:t>
            </w:r>
          </w:p>
          <w:p w:rsidR="00A24EBA" w:rsidRPr="00A24EBA" w:rsidRDefault="008E3F8D" w:rsidP="00C56473">
            <w:pPr>
              <w:pStyle w:val="af6"/>
              <w:ind w:firstLine="709"/>
              <w:jc w:val="both"/>
              <w:rPr>
                <w:bCs/>
                <w:kern w:val="32"/>
                <w:szCs w:val="28"/>
              </w:rPr>
            </w:pPr>
            <w:r>
              <w:rPr>
                <w:szCs w:val="28"/>
              </w:rPr>
              <w:t xml:space="preserve">6.3. Информация о возникновении, выявлении проблемы, принятых мерах, направленных на ее решение, а </w:t>
            </w:r>
            <w:r w:rsidRPr="00A24EBA">
              <w:rPr>
                <w:bCs/>
                <w:kern w:val="32"/>
                <w:szCs w:val="28"/>
              </w:rPr>
              <w:t xml:space="preserve">также затраченных ресурсах и достигнутых результатах решения проблемы: </w:t>
            </w:r>
          </w:p>
          <w:p w:rsidR="008E3F8D" w:rsidRDefault="008C2792" w:rsidP="00A24EBA">
            <w:pPr>
              <w:pStyle w:val="af2"/>
              <w:ind w:left="0" w:firstLine="0"/>
            </w:pPr>
            <w:proofErr w:type="gramStart"/>
            <w:r>
              <w:t xml:space="preserve">В связи с изменением федерального законодательства </w:t>
            </w:r>
            <w:r w:rsidRPr="00A24EBA">
              <w:t xml:space="preserve">14.10.2014 г. </w:t>
            </w:r>
            <w:r w:rsidR="00A24EBA">
              <w:t xml:space="preserve">                             </w:t>
            </w:r>
            <w:r w:rsidRPr="00A24EBA">
              <w:t>РЭК Свердловской области были приняты меры по разработке нового Порядка</w:t>
            </w:r>
            <w:r w:rsidR="00257CEC">
              <w:t xml:space="preserve"> </w:t>
            </w:r>
            <w:r w:rsidR="00257CEC" w:rsidRPr="007366FF">
              <w:t>осуществления</w:t>
            </w:r>
            <w:r w:rsidR="00257CEC">
              <w:t xml:space="preserve"> </w:t>
            </w:r>
            <w:r w:rsidR="00257CEC" w:rsidRPr="007366FF">
              <w:t>регионального</w:t>
            </w:r>
            <w:r w:rsidR="00257CEC">
              <w:t xml:space="preserve"> </w:t>
            </w:r>
            <w:r w:rsidR="00257CEC" w:rsidRPr="007366FF">
              <w:t>государственного</w:t>
            </w:r>
            <w:r w:rsidR="00257CEC">
              <w:t xml:space="preserve"> </w:t>
            </w:r>
            <w:r w:rsidR="00257CEC" w:rsidRPr="007366FF">
              <w:t>контроля</w:t>
            </w:r>
            <w:r w:rsidR="00257CEC">
              <w:t xml:space="preserve"> </w:t>
            </w:r>
            <w:r w:rsidR="00257CEC" w:rsidRPr="007366FF">
              <w:t>(надзора)</w:t>
            </w:r>
            <w:r w:rsidR="00257CEC">
              <w:t xml:space="preserve"> </w:t>
            </w:r>
            <w:r w:rsidR="00257CEC" w:rsidRPr="007366FF">
              <w:t>в</w:t>
            </w:r>
            <w:r w:rsidR="00257CEC">
              <w:t xml:space="preserve"> </w:t>
            </w:r>
            <w:r w:rsidR="00257CEC" w:rsidRPr="007366FF">
              <w:t>области</w:t>
            </w:r>
            <w:r w:rsidR="00257CEC">
              <w:t xml:space="preserve"> </w:t>
            </w:r>
            <w:r w:rsidR="00257CEC" w:rsidRPr="007366FF">
              <w:t>регулирования</w:t>
            </w:r>
            <w:r w:rsidR="00257CEC">
              <w:t xml:space="preserve"> </w:t>
            </w:r>
            <w:r w:rsidR="00257CEC" w:rsidRPr="007366FF">
              <w:t>тарифов</w:t>
            </w:r>
            <w:r w:rsidR="00257CEC">
              <w:t xml:space="preserve"> в области обращения с твердыми коммунальными отходами</w:t>
            </w:r>
            <w:r w:rsidR="00A24EBA">
              <w:t>,</w:t>
            </w:r>
            <w:r w:rsidRPr="00A24EBA">
              <w:t xml:space="preserve"> направленного на решение проблем </w:t>
            </w:r>
            <w:r>
              <w:t>связанных со снижением коррупционных рисков, снижением административных барьеров, а также</w:t>
            </w:r>
            <w:r w:rsidR="00A24EBA">
              <w:t xml:space="preserve"> направленного</w:t>
            </w:r>
            <w:r>
              <w:t xml:space="preserve"> на детальную регламентацию ранее используемого федерального законодательства.</w:t>
            </w:r>
            <w:proofErr w:type="gramEnd"/>
          </w:p>
          <w:p w:rsidR="00D90E93" w:rsidRPr="00C56473" w:rsidRDefault="008E3F8D" w:rsidP="00C56473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56473">
              <w:rPr>
                <w:szCs w:val="28"/>
              </w:rPr>
              <w:t xml:space="preserve">        </w:t>
            </w:r>
            <w:r>
              <w:rPr>
                <w:szCs w:val="28"/>
              </w:rPr>
              <w:t>6.4. Описание условий, при которых проблема может быть решена в целом без вмешательства со с</w:t>
            </w:r>
            <w:r w:rsidR="00306CB2">
              <w:rPr>
                <w:szCs w:val="28"/>
              </w:rPr>
              <w:t>тороны государства: отсутствуют.</w:t>
            </w:r>
          </w:p>
        </w:tc>
      </w:tr>
      <w:tr w:rsidR="00D90E93" w:rsidTr="001C0283">
        <w:trPr>
          <w:trHeight w:val="152"/>
        </w:trPr>
        <w:tc>
          <w:tcPr>
            <w:tcW w:w="5000" w:type="pct"/>
            <w:gridSpan w:val="12"/>
            <w:tcBorders>
              <w:bottom w:val="nil"/>
            </w:tcBorders>
          </w:tcPr>
          <w:p w:rsidR="00D90E93" w:rsidRPr="00306CB2" w:rsidRDefault="00D90E93" w:rsidP="00306CB2">
            <w:pPr>
              <w:pStyle w:val="af2"/>
              <w:ind w:left="0" w:firstLine="0"/>
              <w:rPr>
                <w:i/>
              </w:rPr>
            </w:pPr>
          </w:p>
        </w:tc>
      </w:tr>
      <w:tr w:rsidR="000C14AB" w:rsidTr="001C0283">
        <w:tc>
          <w:tcPr>
            <w:tcW w:w="333" w:type="pct"/>
            <w:tcBorders>
              <w:top w:val="nil"/>
            </w:tcBorders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4667" w:type="pct"/>
            <w:gridSpan w:val="11"/>
            <w:tcBorders>
              <w:top w:val="nil"/>
            </w:tcBorders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1C0283">
        <w:tc>
          <w:tcPr>
            <w:tcW w:w="5000" w:type="pct"/>
            <w:gridSpan w:val="12"/>
          </w:tcPr>
          <w:p w:rsidR="008D4060" w:rsidRDefault="008D4060" w:rsidP="008D406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7.1 </w:t>
            </w:r>
            <w:r>
              <w:t xml:space="preserve">Федеральный, региональный опыт в соответствующих сферах: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Государственный контроль (надзор) в области регулирования тарифов </w:t>
            </w:r>
            <w:r w:rsidR="00B80D55">
              <w:rPr>
                <w:rFonts w:eastAsiaTheme="minorHAnsi"/>
                <w:szCs w:val="28"/>
                <w:lang w:eastAsia="en-US"/>
              </w:rPr>
              <w:t xml:space="preserve">в коммунальном комплексе (твердые бытовые отходы) </w:t>
            </w:r>
            <w:r>
              <w:rPr>
                <w:rFonts w:eastAsiaTheme="minorHAnsi"/>
                <w:szCs w:val="28"/>
                <w:lang w:eastAsia="en-US"/>
              </w:rPr>
              <w:t xml:space="preserve">осуществляется уполномоченным федеральным органом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при осуществлении государственного контроля (надзора) в области регулирования тарифов в </w:t>
            </w:r>
            <w:r w:rsidR="00257CEC">
              <w:rPr>
                <w:rFonts w:eastAsiaTheme="minorHAnsi"/>
                <w:szCs w:val="28"/>
                <w:lang w:eastAsia="en-US"/>
              </w:rPr>
              <w:t>коммунальном комплексе</w:t>
            </w:r>
            <w:r>
              <w:rPr>
                <w:rFonts w:eastAsiaTheme="minorHAnsi"/>
                <w:szCs w:val="28"/>
                <w:lang w:eastAsia="en-US"/>
              </w:rPr>
              <w:t xml:space="preserve"> согласно их компетенции в </w:t>
            </w:r>
            <w:hyperlink r:id="rId9" w:history="1">
              <w:r w:rsidRPr="008D4060">
                <w:rPr>
                  <w:rFonts w:eastAsiaTheme="minorHAnsi"/>
                  <w:szCs w:val="28"/>
                  <w:lang w:eastAsia="en-US"/>
                </w:rPr>
                <w:t>порядке</w:t>
              </w:r>
            </w:hyperlink>
            <w:r>
              <w:rPr>
                <w:rFonts w:eastAsiaTheme="minorHAnsi"/>
                <w:szCs w:val="28"/>
                <w:lang w:eastAsia="en-US"/>
              </w:rPr>
              <w:t>, утвержденном постановлением Правительства Российской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Федерации от 27.06.2013 г.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 и высшим исполнительным органом государственной власти субъекта Российской Федерации.</w:t>
            </w:r>
          </w:p>
          <w:p w:rsidR="00D90E93" w:rsidRPr="00055A61" w:rsidRDefault="00D90E93" w:rsidP="008D4060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>Источники данных:</w:t>
            </w:r>
          </w:p>
          <w:p w:rsidR="00D90E93" w:rsidRPr="008038D4" w:rsidRDefault="00306CB2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>
              <w:t>Информационно-телекоммуникационная сеть «Интернет», портал правовой информации «Консультант Плюс».</w:t>
            </w:r>
          </w:p>
        </w:tc>
      </w:tr>
      <w:tr w:rsidR="000C14AB" w:rsidTr="001C0283">
        <w:tc>
          <w:tcPr>
            <w:tcW w:w="333" w:type="pct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7" w:type="pct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1C0283">
        <w:tc>
          <w:tcPr>
            <w:tcW w:w="2631" w:type="pct"/>
            <w:gridSpan w:val="7"/>
          </w:tcPr>
          <w:p w:rsidR="00D90E93" w:rsidRDefault="00D90E93" w:rsidP="00272350">
            <w:pPr>
              <w:pStyle w:val="a8"/>
              <w:ind w:left="0"/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72350">
              <w:rPr>
                <w:rFonts w:eastAsiaTheme="minorHAnsi"/>
                <w:szCs w:val="28"/>
                <w:lang w:eastAsia="en-US"/>
              </w:rPr>
              <w:t>индивидуальны</w:t>
            </w:r>
            <w:r w:rsidR="00272350">
              <w:rPr>
                <w:rFonts w:eastAsiaTheme="minorHAnsi"/>
                <w:szCs w:val="28"/>
                <w:lang w:eastAsia="en-US"/>
              </w:rPr>
              <w:t>е</w:t>
            </w:r>
            <w:r w:rsidR="00272350">
              <w:rPr>
                <w:rFonts w:eastAsiaTheme="minorHAnsi"/>
                <w:szCs w:val="28"/>
                <w:lang w:eastAsia="en-US"/>
              </w:rPr>
              <w:t xml:space="preserve"> предпринимател</w:t>
            </w:r>
            <w:r w:rsidR="00272350">
              <w:rPr>
                <w:rFonts w:eastAsiaTheme="minorHAnsi"/>
                <w:szCs w:val="28"/>
                <w:lang w:eastAsia="en-US"/>
              </w:rPr>
              <w:t>и</w:t>
            </w:r>
            <w:r w:rsidR="00272350">
              <w:rPr>
                <w:rFonts w:eastAsiaTheme="minorHAnsi"/>
                <w:szCs w:val="28"/>
                <w:lang w:eastAsia="en-US"/>
              </w:rPr>
              <w:t xml:space="preserve"> или юридически</w:t>
            </w:r>
            <w:r w:rsidR="00272350">
              <w:rPr>
                <w:rFonts w:eastAsiaTheme="minorHAnsi"/>
                <w:szCs w:val="28"/>
                <w:lang w:eastAsia="en-US"/>
              </w:rPr>
              <w:t>е</w:t>
            </w:r>
            <w:r w:rsidR="00272350">
              <w:rPr>
                <w:rFonts w:eastAsiaTheme="minorHAnsi"/>
                <w:szCs w:val="28"/>
                <w:lang w:eastAsia="en-US"/>
              </w:rPr>
              <w:t xml:space="preserve"> лица, </w:t>
            </w:r>
            <w:proofErr w:type="gramStart"/>
            <w:r w:rsidR="00272350">
              <w:rPr>
                <w:rFonts w:eastAsiaTheme="minorHAnsi"/>
                <w:szCs w:val="28"/>
                <w:lang w:eastAsia="en-US"/>
              </w:rPr>
              <w:t>осуществляющими</w:t>
            </w:r>
            <w:proofErr w:type="gramEnd"/>
            <w:r w:rsidR="00272350">
              <w:rPr>
                <w:rFonts w:eastAsiaTheme="minorHAnsi"/>
                <w:szCs w:val="28"/>
                <w:lang w:eastAsia="en-US"/>
              </w:rPr>
              <w:t xml:space="preserve"> деятельность по сбору, транспортированию, обработке, утилизации, обезвреживанию, захоронению твердых коммунальных отходов</w:t>
            </w:r>
            <w:r w:rsidR="00272350">
              <w:rPr>
                <w:szCs w:val="28"/>
              </w:rPr>
              <w:t xml:space="preserve"> </w:t>
            </w:r>
            <w:r w:rsidR="001C0283">
              <w:rPr>
                <w:szCs w:val="28"/>
              </w:rPr>
              <w:t xml:space="preserve">(далее Организации)  </w:t>
            </w:r>
          </w:p>
        </w:tc>
        <w:tc>
          <w:tcPr>
            <w:tcW w:w="2369" w:type="pct"/>
            <w:gridSpan w:val="5"/>
          </w:tcPr>
          <w:p w:rsidR="00306CB2" w:rsidRDefault="00306CB2" w:rsidP="00306CB2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>8.2. Оценка количества участников отношений:</w:t>
            </w:r>
          </w:p>
          <w:p w:rsidR="00306CB2" w:rsidRPr="007553FE" w:rsidRDefault="00306CB2" w:rsidP="00306CB2">
            <w:pPr>
              <w:pStyle w:val="af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стадии </w:t>
            </w:r>
            <w:r w:rsidRPr="00814D7C">
              <w:rPr>
                <w:szCs w:val="28"/>
              </w:rPr>
              <w:t xml:space="preserve">разработки акта: </w:t>
            </w:r>
            <w:r w:rsidR="007553FE" w:rsidRPr="007553FE">
              <w:rPr>
                <w:szCs w:val="28"/>
              </w:rPr>
              <w:t>70</w:t>
            </w:r>
          </w:p>
          <w:p w:rsidR="00D90E93" w:rsidRDefault="00306CB2" w:rsidP="007553FE">
            <w:pPr>
              <w:rPr>
                <w:b/>
                <w:szCs w:val="28"/>
              </w:rPr>
            </w:pPr>
            <w:r w:rsidRPr="007553FE">
              <w:rPr>
                <w:szCs w:val="28"/>
              </w:rPr>
              <w:t xml:space="preserve">После введения предлагаемого регулирования: </w:t>
            </w:r>
            <w:r w:rsidR="007553FE" w:rsidRPr="007553FE">
              <w:rPr>
                <w:szCs w:val="28"/>
              </w:rPr>
              <w:t>70</w:t>
            </w:r>
          </w:p>
        </w:tc>
      </w:tr>
      <w:tr w:rsidR="00D90E93" w:rsidTr="001C0283">
        <w:tc>
          <w:tcPr>
            <w:tcW w:w="5000" w:type="pct"/>
            <w:gridSpan w:val="12"/>
          </w:tcPr>
          <w:p w:rsidR="00D90E93" w:rsidRPr="00055A61" w:rsidRDefault="00D90E93" w:rsidP="00223605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D90E93" w:rsidRDefault="00306CB2" w:rsidP="001C028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Перечень Организаций</w:t>
            </w:r>
            <w:r w:rsidR="00814D7C">
              <w:rPr>
                <w:szCs w:val="28"/>
              </w:rPr>
              <w:t xml:space="preserve"> обратившихся в</w:t>
            </w:r>
            <w:r>
              <w:rPr>
                <w:szCs w:val="28"/>
              </w:rPr>
              <w:t xml:space="preserve"> РЭК Свердловской области</w:t>
            </w:r>
            <w:r w:rsidR="00814D7C">
              <w:rPr>
                <w:szCs w:val="28"/>
              </w:rPr>
              <w:t xml:space="preserve"> с предложением об утверждении тарифов </w:t>
            </w:r>
            <w:r w:rsidR="001C0283">
              <w:rPr>
                <w:szCs w:val="28"/>
              </w:rPr>
              <w:t>в области обращения с твердыми коммунальными отходами</w:t>
            </w:r>
          </w:p>
        </w:tc>
      </w:tr>
      <w:tr w:rsidR="000C14AB" w:rsidTr="001C0283">
        <w:tc>
          <w:tcPr>
            <w:tcW w:w="333" w:type="pct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4667" w:type="pct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1C0283">
        <w:tc>
          <w:tcPr>
            <w:tcW w:w="1662" w:type="pct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1759" w:type="pct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1579" w:type="pct"/>
            <w:gridSpan w:val="3"/>
          </w:tcPr>
          <w:p w:rsidR="00847FCC" w:rsidRPr="003C436C" w:rsidRDefault="00847FCC" w:rsidP="00272350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 xml:space="preserve">потребностей в иных </w:t>
            </w:r>
            <w:r w:rsidRPr="00413F1A">
              <w:lastRenderedPageBreak/>
              <w:t>ресурсах</w:t>
            </w:r>
            <w:r>
              <w:t>:</w:t>
            </w:r>
          </w:p>
        </w:tc>
      </w:tr>
      <w:tr w:rsidR="00664A2B" w:rsidTr="001C0283">
        <w:tc>
          <w:tcPr>
            <w:tcW w:w="5000" w:type="pct"/>
            <w:gridSpan w:val="12"/>
          </w:tcPr>
          <w:p w:rsidR="00664A2B" w:rsidRPr="003C436C" w:rsidRDefault="00664A2B" w:rsidP="00306CB2">
            <w:pPr>
              <w:jc w:val="center"/>
            </w:pPr>
            <w:r w:rsidRPr="003C436C">
              <w:rPr>
                <w:szCs w:val="28"/>
              </w:rPr>
              <w:lastRenderedPageBreak/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306CB2">
              <w:rPr>
                <w:szCs w:val="28"/>
              </w:rPr>
              <w:t>РЭК Свердловской области</w:t>
            </w:r>
          </w:p>
        </w:tc>
      </w:tr>
      <w:tr w:rsidR="00306CB2" w:rsidTr="001C0283">
        <w:tc>
          <w:tcPr>
            <w:tcW w:w="1662" w:type="pct"/>
            <w:gridSpan w:val="4"/>
          </w:tcPr>
          <w:p w:rsidR="00306CB2" w:rsidRDefault="00306CB2" w:rsidP="00306CB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27AA8">
              <w:rPr>
                <w:szCs w:val="28"/>
              </w:rPr>
              <w:t>егиональн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государственн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ь</w:t>
            </w:r>
            <w:r w:rsidRPr="00427AA8">
              <w:rPr>
                <w:szCs w:val="28"/>
              </w:rPr>
              <w:t xml:space="preserve"> (надзор) за применением </w:t>
            </w:r>
            <w:r>
              <w:rPr>
                <w:szCs w:val="28"/>
              </w:rPr>
              <w:t xml:space="preserve">Организациями </w:t>
            </w:r>
            <w:r w:rsidR="001C0283" w:rsidRPr="007366FF">
              <w:rPr>
                <w:szCs w:val="28"/>
              </w:rPr>
              <w:t>тарифов</w:t>
            </w:r>
            <w:r w:rsidR="001C0283">
              <w:rPr>
                <w:szCs w:val="28"/>
              </w:rPr>
              <w:t xml:space="preserve"> в области обращения с твердыми коммунальными отходами </w:t>
            </w:r>
            <w:r w:rsidRPr="00427AA8">
              <w:rPr>
                <w:szCs w:val="28"/>
              </w:rPr>
              <w:t xml:space="preserve">осуществляется </w:t>
            </w:r>
            <w:r>
              <w:rPr>
                <w:szCs w:val="28"/>
              </w:rPr>
              <w:t xml:space="preserve">Региональной энергетической комиссией Свердловской области </w:t>
            </w:r>
            <w:r w:rsidRPr="00427AA8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>–</w:t>
            </w:r>
            <w:r w:rsidRPr="00427AA8">
              <w:rPr>
                <w:szCs w:val="28"/>
              </w:rPr>
              <w:t xml:space="preserve"> </w:t>
            </w:r>
            <w:r>
              <w:rPr>
                <w:szCs w:val="28"/>
              </w:rPr>
              <w:t>РЭК Свердловской области</w:t>
            </w:r>
            <w:r w:rsidRPr="00427AA8">
              <w:rPr>
                <w:szCs w:val="28"/>
              </w:rPr>
              <w:t>).</w:t>
            </w:r>
          </w:p>
          <w:p w:rsidR="00306CB2" w:rsidRPr="003C436C" w:rsidRDefault="00306CB2" w:rsidP="00306CB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27AA8">
              <w:rPr>
                <w:szCs w:val="28"/>
              </w:rPr>
              <w:t>егиональн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государственн</w:t>
            </w:r>
            <w:r>
              <w:rPr>
                <w:szCs w:val="28"/>
              </w:rPr>
              <w:t>ый</w:t>
            </w:r>
            <w:r w:rsidRPr="00427AA8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ь</w:t>
            </w:r>
            <w:r w:rsidRPr="00427AA8">
              <w:rPr>
                <w:szCs w:val="28"/>
              </w:rPr>
              <w:t xml:space="preserve"> (надзор) осуществляется в форме </w:t>
            </w:r>
            <w:r>
              <w:rPr>
                <w:szCs w:val="28"/>
              </w:rPr>
              <w:t xml:space="preserve">документарных </w:t>
            </w:r>
            <w:r w:rsidRPr="00427AA8">
              <w:rPr>
                <w:szCs w:val="28"/>
              </w:rPr>
              <w:t xml:space="preserve">проверок </w:t>
            </w:r>
            <w:r>
              <w:rPr>
                <w:szCs w:val="28"/>
              </w:rPr>
              <w:t>(</w:t>
            </w:r>
            <w:r w:rsidRPr="00427AA8">
              <w:rPr>
                <w:szCs w:val="28"/>
              </w:rPr>
              <w:t xml:space="preserve">проводимых по месту нахождения </w:t>
            </w:r>
            <w:r>
              <w:rPr>
                <w:szCs w:val="28"/>
              </w:rPr>
              <w:t xml:space="preserve">              РЭК Свердловской области)</w:t>
            </w:r>
            <w:r w:rsidRPr="00427AA8">
              <w:rPr>
                <w:szCs w:val="28"/>
              </w:rPr>
              <w:t>, а также выездных проверок</w:t>
            </w:r>
          </w:p>
        </w:tc>
        <w:tc>
          <w:tcPr>
            <w:tcW w:w="1759" w:type="pct"/>
            <w:gridSpan w:val="5"/>
          </w:tcPr>
          <w:p w:rsidR="00306CB2" w:rsidRDefault="00E73276" w:rsidP="00E73276">
            <w:pPr>
              <w:pStyle w:val="af6"/>
              <w:jc w:val="center"/>
              <w:rPr>
                <w:szCs w:val="28"/>
              </w:rPr>
            </w:pPr>
            <w:r>
              <w:t>Р</w:t>
            </w:r>
            <w:r w:rsidR="00A24EBA" w:rsidRPr="00055A61">
              <w:t>еализаци</w:t>
            </w:r>
            <w:r>
              <w:t>я</w:t>
            </w:r>
            <w:r w:rsidR="00A24EBA" w:rsidRPr="0034208F">
              <w:t xml:space="preserve"> буд</w:t>
            </w:r>
            <w:r w:rsidR="00A24EBA">
              <w:t>ет</w:t>
            </w:r>
            <w:r w:rsidR="00A24EBA" w:rsidRPr="0034208F">
              <w:t xml:space="preserve"> осуществляться в соот</w:t>
            </w:r>
            <w:r w:rsidR="00B80D55">
              <w:t>ветствии с принимаемым Порядком</w:t>
            </w:r>
          </w:p>
        </w:tc>
        <w:tc>
          <w:tcPr>
            <w:tcW w:w="1579" w:type="pct"/>
            <w:gridSpan w:val="3"/>
          </w:tcPr>
          <w:p w:rsidR="00306CB2" w:rsidRDefault="00D6463F" w:rsidP="00D6463F">
            <w:pPr>
              <w:pStyle w:val="af6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функций в рамках текущей деятельности                      РЭК Свердловской области, потребность в дополнительных ресурсах отсутствует</w:t>
            </w:r>
          </w:p>
        </w:tc>
      </w:tr>
      <w:tr w:rsidR="000C14AB" w:rsidTr="001C0283">
        <w:tc>
          <w:tcPr>
            <w:tcW w:w="333" w:type="pct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4667" w:type="pct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1C0283">
        <w:tc>
          <w:tcPr>
            <w:tcW w:w="1662" w:type="pct"/>
            <w:gridSpan w:val="4"/>
          </w:tcPr>
          <w:p w:rsidR="00847FCC" w:rsidRPr="003C436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</w:tc>
        <w:tc>
          <w:tcPr>
            <w:tcW w:w="1759" w:type="pct"/>
            <w:gridSpan w:val="5"/>
          </w:tcPr>
          <w:p w:rsidR="00847FCC" w:rsidRPr="003C436C" w:rsidRDefault="00847FCC" w:rsidP="00664A2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</w:p>
        </w:tc>
        <w:tc>
          <w:tcPr>
            <w:tcW w:w="1579" w:type="pct"/>
            <w:gridSpan w:val="3"/>
          </w:tcPr>
          <w:p w:rsidR="00847FCC" w:rsidRPr="003C436C" w:rsidRDefault="00847FCC" w:rsidP="00847FCC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1C0283">
        <w:tc>
          <w:tcPr>
            <w:tcW w:w="1662" w:type="pct"/>
            <w:gridSpan w:val="4"/>
          </w:tcPr>
          <w:p w:rsidR="00664A2B" w:rsidRPr="0034208F" w:rsidRDefault="00B80D55" w:rsidP="00847FCC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1759" w:type="pct"/>
            <w:gridSpan w:val="5"/>
          </w:tcPr>
          <w:p w:rsidR="00664A2B" w:rsidRPr="0034208F" w:rsidRDefault="00EC713A" w:rsidP="00664A2B">
            <w:pPr>
              <w:rPr>
                <w:szCs w:val="28"/>
              </w:rPr>
            </w:pPr>
            <w:r w:rsidRPr="0034208F">
              <w:t>Проверочные мероприятия РЭК Свердловской области будут осуществляться в соответствии с принимаемым Порядком.</w:t>
            </w:r>
          </w:p>
        </w:tc>
        <w:tc>
          <w:tcPr>
            <w:tcW w:w="1579" w:type="pct"/>
            <w:gridSpan w:val="3"/>
          </w:tcPr>
          <w:p w:rsidR="00664A2B" w:rsidRPr="0034208F" w:rsidRDefault="00A24EBA" w:rsidP="00A24EBA">
            <w:r w:rsidRPr="00847FCC">
              <w:rPr>
                <w:szCs w:val="28"/>
              </w:rPr>
              <w:t>Порядок организации исполнения</w:t>
            </w:r>
            <w:r>
              <w:rPr>
                <w:szCs w:val="28"/>
              </w:rPr>
              <w:t xml:space="preserve"> обязанностей и ограничений</w:t>
            </w:r>
            <w:r w:rsidRPr="003420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будет осуществляться в </w:t>
            </w:r>
            <w:r w:rsidR="00D6463F" w:rsidRPr="0034208F">
              <w:rPr>
                <w:szCs w:val="28"/>
              </w:rPr>
              <w:t>соответствии с принимаемым актом</w:t>
            </w:r>
          </w:p>
        </w:tc>
      </w:tr>
      <w:tr w:rsidR="000C14AB" w:rsidTr="001C0283">
        <w:tc>
          <w:tcPr>
            <w:tcW w:w="333" w:type="pct"/>
          </w:tcPr>
          <w:p w:rsidR="000C14AB" w:rsidRPr="0034208F" w:rsidRDefault="002649C1" w:rsidP="00335404">
            <w:pPr>
              <w:jc w:val="center"/>
              <w:rPr>
                <w:b/>
                <w:szCs w:val="28"/>
              </w:rPr>
            </w:pPr>
            <w:r w:rsidRPr="0034208F">
              <w:rPr>
                <w:b/>
                <w:szCs w:val="28"/>
              </w:rPr>
              <w:t>11.</w:t>
            </w:r>
          </w:p>
        </w:tc>
        <w:tc>
          <w:tcPr>
            <w:tcW w:w="4667" w:type="pct"/>
            <w:gridSpan w:val="11"/>
          </w:tcPr>
          <w:p w:rsidR="000C14AB" w:rsidRPr="0034208F" w:rsidRDefault="002649C1" w:rsidP="00335404">
            <w:pPr>
              <w:jc w:val="center"/>
              <w:rPr>
                <w:b/>
                <w:szCs w:val="28"/>
              </w:rPr>
            </w:pPr>
            <w:r w:rsidRPr="0034208F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34208F">
              <w:rPr>
                <w:b/>
                <w:szCs w:val="28"/>
              </w:rPr>
              <w:t xml:space="preserve"> </w:t>
            </w:r>
            <w:r w:rsidR="00631098" w:rsidRPr="0034208F">
              <w:rPr>
                <w:sz w:val="24"/>
                <w:szCs w:val="24"/>
              </w:rPr>
              <w:t xml:space="preserve">(не заполняется в случае направления на ОРВ в </w:t>
            </w:r>
            <w:r w:rsidR="00631098" w:rsidRPr="0034208F">
              <w:rPr>
                <w:sz w:val="24"/>
                <w:szCs w:val="24"/>
              </w:rPr>
              <w:lastRenderedPageBreak/>
              <w:t>профильный орган проекта закона Свердловской области)</w:t>
            </w:r>
          </w:p>
        </w:tc>
      </w:tr>
      <w:tr w:rsidR="002649C1" w:rsidTr="001C0283">
        <w:tc>
          <w:tcPr>
            <w:tcW w:w="1662" w:type="pct"/>
            <w:gridSpan w:val="4"/>
          </w:tcPr>
          <w:p w:rsidR="002649C1" w:rsidRPr="0034208F" w:rsidRDefault="002649C1" w:rsidP="002649C1">
            <w:r w:rsidRPr="0034208F">
              <w:rPr>
                <w:szCs w:val="28"/>
              </w:rPr>
              <w:lastRenderedPageBreak/>
              <w:t xml:space="preserve">11.1. </w:t>
            </w:r>
            <w:r w:rsidRPr="0034208F">
              <w:t>Группа участников отношений:</w:t>
            </w:r>
          </w:p>
        </w:tc>
        <w:tc>
          <w:tcPr>
            <w:tcW w:w="1759" w:type="pct"/>
            <w:gridSpan w:val="5"/>
          </w:tcPr>
          <w:p w:rsidR="004C4185" w:rsidRPr="0034208F" w:rsidRDefault="002649C1" w:rsidP="00664A2B">
            <w:pPr>
              <w:rPr>
                <w:szCs w:val="28"/>
              </w:rPr>
            </w:pPr>
            <w:r w:rsidRPr="0034208F">
              <w:rPr>
                <w:szCs w:val="28"/>
              </w:rPr>
              <w:t xml:space="preserve">11.2. </w:t>
            </w:r>
            <w:r w:rsidRPr="0034208F">
              <w:t>Описание новых или изменени</w:t>
            </w:r>
            <w:r w:rsidR="001A2E06" w:rsidRPr="0034208F">
              <w:t>е</w:t>
            </w:r>
            <w:r w:rsidRPr="0034208F">
              <w:t xml:space="preserve"> содержания </w:t>
            </w:r>
            <w:r w:rsidRPr="0034208F"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1579" w:type="pct"/>
            <w:gridSpan w:val="3"/>
          </w:tcPr>
          <w:p w:rsidR="004C4185" w:rsidRPr="0034208F" w:rsidRDefault="002649C1" w:rsidP="002649C1">
            <w:pPr>
              <w:rPr>
                <w:szCs w:val="28"/>
              </w:rPr>
            </w:pPr>
            <w:r w:rsidRPr="0034208F">
              <w:t xml:space="preserve">11.3. </w:t>
            </w:r>
            <w:r w:rsidR="001A2E06" w:rsidRPr="0034208F">
              <w:rPr>
                <w:szCs w:val="28"/>
              </w:rPr>
              <w:t>О</w:t>
            </w:r>
            <w:r w:rsidRPr="0034208F">
              <w:rPr>
                <w:szCs w:val="28"/>
              </w:rPr>
              <w:t>писание и оценка видов расходов (выгод):</w:t>
            </w:r>
          </w:p>
          <w:p w:rsidR="002649C1" w:rsidRPr="0034208F" w:rsidRDefault="002649C1" w:rsidP="008331A0">
            <w:pPr>
              <w:rPr>
                <w:szCs w:val="28"/>
              </w:rPr>
            </w:pPr>
            <w:r w:rsidRPr="0034208F">
              <w:rPr>
                <w:szCs w:val="28"/>
              </w:rPr>
              <w:t xml:space="preserve"> </w:t>
            </w:r>
          </w:p>
        </w:tc>
      </w:tr>
      <w:tr w:rsidR="00664A2B" w:rsidTr="001C0283">
        <w:tc>
          <w:tcPr>
            <w:tcW w:w="1662" w:type="pct"/>
            <w:gridSpan w:val="4"/>
          </w:tcPr>
          <w:p w:rsidR="00664A2B" w:rsidRDefault="001C0283" w:rsidP="002649C1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1759" w:type="pct"/>
            <w:gridSpan w:val="5"/>
          </w:tcPr>
          <w:p w:rsidR="00664A2B" w:rsidRDefault="00D17F62" w:rsidP="001A2E06">
            <w:pPr>
              <w:rPr>
                <w:szCs w:val="28"/>
              </w:rPr>
            </w:pPr>
            <w:r w:rsidRPr="0034208F">
              <w:t>Проверочные мероприятия РЭК Свердловской области будут осуществляться в соответствии с принимаемым Порядком.</w:t>
            </w:r>
          </w:p>
        </w:tc>
        <w:tc>
          <w:tcPr>
            <w:tcW w:w="1579" w:type="pct"/>
            <w:gridSpan w:val="3"/>
          </w:tcPr>
          <w:p w:rsidR="00664A2B" w:rsidRDefault="008331A0" w:rsidP="002649C1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Изменение расходов организаций не прогнозируется. </w:t>
            </w:r>
          </w:p>
          <w:p w:rsidR="008331A0" w:rsidRPr="00272350" w:rsidRDefault="008331A0" w:rsidP="002649C1">
            <w:pPr>
              <w:rPr>
                <w:szCs w:val="28"/>
              </w:rPr>
            </w:pPr>
            <w:r>
              <w:rPr>
                <w:szCs w:val="28"/>
              </w:rPr>
              <w:t xml:space="preserve">Выгоды для регулируемых организаций будут следующими - </w:t>
            </w:r>
            <w:r w:rsidRPr="0034208F">
              <w:rPr>
                <w:szCs w:val="28"/>
              </w:rPr>
              <w:t>устан</w:t>
            </w:r>
            <w:r>
              <w:rPr>
                <w:szCs w:val="28"/>
              </w:rPr>
              <w:t>овление</w:t>
            </w:r>
            <w:r w:rsidRPr="0034208F">
              <w:rPr>
                <w:szCs w:val="28"/>
              </w:rPr>
              <w:t xml:space="preserve"> прозрачной схемы</w:t>
            </w:r>
            <w:r>
              <w:rPr>
                <w:szCs w:val="28"/>
              </w:rPr>
              <w:t xml:space="preserve"> </w:t>
            </w: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 xml:space="preserve">альной регламентации </w:t>
            </w:r>
            <w:r w:rsidRPr="0034208F">
              <w:rPr>
                <w:szCs w:val="28"/>
              </w:rPr>
              <w:t>процедуры</w:t>
            </w:r>
            <w:r>
              <w:rPr>
                <w:szCs w:val="28"/>
              </w:rPr>
              <w:t xml:space="preserve"> осуществления проверочных мероприятий,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  <w:r w:rsidRPr="0034208F">
              <w:rPr>
                <w:szCs w:val="28"/>
              </w:rPr>
              <w:t>, снижение канц</w:t>
            </w:r>
            <w:r>
              <w:rPr>
                <w:szCs w:val="28"/>
              </w:rPr>
              <w:t>елярских</w:t>
            </w:r>
            <w:r w:rsidRPr="0034208F">
              <w:rPr>
                <w:szCs w:val="28"/>
              </w:rPr>
              <w:t xml:space="preserve"> расходов.</w:t>
            </w:r>
          </w:p>
        </w:tc>
      </w:tr>
      <w:tr w:rsidR="00B80BCA" w:rsidRPr="00FA72CA" w:rsidTr="001C0283">
        <w:tc>
          <w:tcPr>
            <w:tcW w:w="333" w:type="pct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4667" w:type="pct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1C0283">
        <w:tc>
          <w:tcPr>
            <w:tcW w:w="5000" w:type="pct"/>
            <w:gridSpan w:val="12"/>
          </w:tcPr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</w:t>
            </w:r>
            <w:r w:rsidR="00306CB2">
              <w:rPr>
                <w:szCs w:val="28"/>
              </w:rPr>
              <w:t>. Оценка влияния на конкурентную среду низкая, поскольку регламентация административных процедур</w:t>
            </w:r>
            <w:r w:rsidR="00814D7C">
              <w:rPr>
                <w:szCs w:val="28"/>
              </w:rPr>
              <w:t xml:space="preserve"> органа контроля</w:t>
            </w:r>
            <w:r w:rsidR="00306CB2">
              <w:rPr>
                <w:szCs w:val="28"/>
              </w:rPr>
              <w:t xml:space="preserve"> на территории Свердловской области во исполнение положений федеральных нормативных правовых актов в целом, на конкурентную среду в регионе не повлияет</w:t>
            </w:r>
          </w:p>
        </w:tc>
      </w:tr>
      <w:tr w:rsidR="00B80BCA" w:rsidTr="001C0283">
        <w:tc>
          <w:tcPr>
            <w:tcW w:w="5000" w:type="pct"/>
            <w:gridSpan w:val="12"/>
          </w:tcPr>
          <w:p w:rsidR="00B80BCA" w:rsidRPr="00664A2B" w:rsidRDefault="00B80BCA" w:rsidP="000454A5">
            <w:pPr>
              <w:jc w:val="center"/>
              <w:rPr>
                <w:sz w:val="24"/>
                <w:szCs w:val="24"/>
              </w:rPr>
            </w:pPr>
            <w:r w:rsidRPr="00664A2B">
              <w:t>12.2. Источники данных</w:t>
            </w:r>
            <w:r w:rsidRPr="002D6AE4">
              <w:rPr>
                <w:szCs w:val="28"/>
              </w:rPr>
              <w:t>:</w:t>
            </w:r>
            <w:r w:rsidR="002D6AE4" w:rsidRPr="002D6AE4">
              <w:rPr>
                <w:szCs w:val="28"/>
              </w:rPr>
              <w:t xml:space="preserve"> анализ федерального и областного законодательства.</w:t>
            </w:r>
          </w:p>
        </w:tc>
      </w:tr>
      <w:tr w:rsidR="00B80BCA" w:rsidTr="001C0283">
        <w:tc>
          <w:tcPr>
            <w:tcW w:w="333" w:type="pct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4667" w:type="pct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1C0283">
        <w:tc>
          <w:tcPr>
            <w:tcW w:w="1250" w:type="pct"/>
            <w:gridSpan w:val="3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1250" w:type="pct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1250" w:type="pct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1250" w:type="pct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306CB2" w:rsidTr="001C0283">
        <w:tc>
          <w:tcPr>
            <w:tcW w:w="5000" w:type="pct"/>
            <w:gridSpan w:val="12"/>
          </w:tcPr>
          <w:p w:rsidR="00306CB2" w:rsidRPr="007A17FA" w:rsidRDefault="00306CB2" w:rsidP="007A17FA">
            <w:pPr>
              <w:rPr>
                <w:szCs w:val="28"/>
              </w:rPr>
            </w:pPr>
            <w:r>
              <w:rPr>
                <w:szCs w:val="28"/>
              </w:rPr>
              <w:t>Риски не установлены</w:t>
            </w:r>
          </w:p>
        </w:tc>
      </w:tr>
      <w:tr w:rsidR="007A17FA" w:rsidTr="001C0283">
        <w:tc>
          <w:tcPr>
            <w:tcW w:w="333" w:type="pct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667" w:type="pct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1C0283">
        <w:tc>
          <w:tcPr>
            <w:tcW w:w="1242" w:type="pct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699" w:type="pct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839" w:type="pct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1119" w:type="pct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1101" w:type="pct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83732" w:rsidRPr="00123D6A" w:rsidTr="001C0283">
        <w:tc>
          <w:tcPr>
            <w:tcW w:w="1242" w:type="pct"/>
            <w:gridSpan w:val="2"/>
          </w:tcPr>
          <w:p w:rsidR="00783732" w:rsidRDefault="00783732" w:rsidP="00783732">
            <w:pPr>
              <w:pStyle w:val="af6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Публикация принятого правового акта </w:t>
            </w:r>
            <w:r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</w:t>
            </w:r>
            <w:r>
              <w:rPr>
                <w:szCs w:val="28"/>
              </w:rPr>
              <w:br/>
              <w:t>на официальном сайте РЭК Свердловской области в сети Интернет</w:t>
            </w:r>
            <w:proofErr w:type="gramEnd"/>
          </w:p>
        </w:tc>
        <w:tc>
          <w:tcPr>
            <w:tcW w:w="699" w:type="pct"/>
            <w:gridSpan w:val="3"/>
          </w:tcPr>
          <w:p w:rsidR="00783732" w:rsidRDefault="001C0283" w:rsidP="007553FE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Публикация</w:t>
            </w:r>
            <w:r w:rsidR="007553FE">
              <w:rPr>
                <w:szCs w:val="28"/>
              </w:rPr>
              <w:t xml:space="preserve"> в 2015 г.</w:t>
            </w:r>
            <w:r>
              <w:rPr>
                <w:szCs w:val="28"/>
              </w:rPr>
              <w:t xml:space="preserve"> после принятия </w:t>
            </w:r>
            <w:proofErr w:type="spellStart"/>
            <w:proofErr w:type="gramStart"/>
            <w:r>
              <w:rPr>
                <w:szCs w:val="28"/>
              </w:rPr>
              <w:t>постановле</w:t>
            </w:r>
            <w:r w:rsidR="007553FE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Правитель</w:t>
            </w:r>
            <w:r w:rsidR="007553FE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ства</w:t>
            </w:r>
            <w:proofErr w:type="spellEnd"/>
            <w:r>
              <w:rPr>
                <w:szCs w:val="28"/>
              </w:rPr>
              <w:t xml:space="preserve"> </w:t>
            </w:r>
            <w:r w:rsidR="007553FE">
              <w:rPr>
                <w:sz w:val="26"/>
                <w:szCs w:val="26"/>
              </w:rPr>
              <w:t>Свердловско</w:t>
            </w:r>
            <w:r w:rsidR="007553FE" w:rsidRPr="007553FE">
              <w:rPr>
                <w:sz w:val="26"/>
                <w:szCs w:val="26"/>
              </w:rPr>
              <w:t>й</w:t>
            </w:r>
            <w:r w:rsidR="007553FE">
              <w:rPr>
                <w:szCs w:val="28"/>
              </w:rPr>
              <w:t xml:space="preserve"> области </w:t>
            </w:r>
            <w:r>
              <w:rPr>
                <w:szCs w:val="28"/>
              </w:rPr>
              <w:t xml:space="preserve">с указанием в тексте </w:t>
            </w:r>
            <w:proofErr w:type="spellStart"/>
            <w:r>
              <w:rPr>
                <w:szCs w:val="28"/>
              </w:rPr>
              <w:t>постановле</w:t>
            </w:r>
            <w:r w:rsidR="007553FE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«Настоящее постановлени</w:t>
            </w:r>
            <w:r w:rsidR="007553FE">
              <w:rPr>
                <w:szCs w:val="28"/>
              </w:rPr>
              <w:t>е</w:t>
            </w:r>
            <w:r>
              <w:rPr>
                <w:szCs w:val="28"/>
              </w:rPr>
              <w:t xml:space="preserve"> в</w:t>
            </w:r>
            <w:r w:rsidR="007553FE">
              <w:rPr>
                <w:szCs w:val="28"/>
              </w:rPr>
              <w:t>с</w:t>
            </w:r>
            <w:r>
              <w:rPr>
                <w:szCs w:val="28"/>
              </w:rPr>
              <w:t>тупает в силу с 01 января 2016 года»</w:t>
            </w:r>
            <w:r w:rsidR="00783732">
              <w:rPr>
                <w:szCs w:val="28"/>
              </w:rPr>
              <w:t xml:space="preserve"> </w:t>
            </w:r>
          </w:p>
        </w:tc>
        <w:tc>
          <w:tcPr>
            <w:tcW w:w="839" w:type="pct"/>
            <w:gridSpan w:val="3"/>
          </w:tcPr>
          <w:p w:rsidR="00783732" w:rsidRDefault="007553FE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Информирова</w:t>
            </w:r>
            <w:r w:rsidR="00783732">
              <w:rPr>
                <w:szCs w:val="28"/>
              </w:rPr>
              <w:t>ние</w:t>
            </w:r>
          </w:p>
        </w:tc>
        <w:tc>
          <w:tcPr>
            <w:tcW w:w="2220" w:type="pct"/>
            <w:gridSpan w:val="4"/>
          </w:tcPr>
          <w:p w:rsidR="00783732" w:rsidRDefault="00783732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7A17FA" w:rsidTr="001C0283">
        <w:tc>
          <w:tcPr>
            <w:tcW w:w="333" w:type="pct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4667" w:type="pct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1C0283">
        <w:tc>
          <w:tcPr>
            <w:tcW w:w="5000" w:type="pct"/>
            <w:gridSpan w:val="12"/>
          </w:tcPr>
          <w:p w:rsidR="00123D6A" w:rsidRDefault="00123D6A" w:rsidP="007553FE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7553FE">
              <w:rPr>
                <w:spacing w:val="-8"/>
                <w:szCs w:val="28"/>
              </w:rPr>
              <w:t>01 января 2016 года</w:t>
            </w:r>
          </w:p>
        </w:tc>
      </w:tr>
      <w:tr w:rsidR="00123D6A" w:rsidTr="001C0283">
        <w:tc>
          <w:tcPr>
            <w:tcW w:w="2500" w:type="pct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2500" w:type="pct"/>
            <w:gridSpan w:val="6"/>
          </w:tcPr>
          <w:p w:rsidR="00123D6A" w:rsidRPr="002A0149" w:rsidRDefault="00123D6A" w:rsidP="00123D6A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8838B4">
              <w:rPr>
                <w:szCs w:val="28"/>
              </w:rPr>
              <w:t xml:space="preserve"> </w:t>
            </w:r>
          </w:p>
          <w:p w:rsidR="00123D6A" w:rsidRPr="00123D6A" w:rsidRDefault="00123D6A" w:rsidP="00123D6A">
            <w:pPr>
              <w:rPr>
                <w:szCs w:val="28"/>
              </w:rPr>
            </w:pPr>
          </w:p>
        </w:tc>
      </w:tr>
      <w:tr w:rsidR="00123D6A" w:rsidTr="001C0283">
        <w:tc>
          <w:tcPr>
            <w:tcW w:w="2500" w:type="pct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500" w:type="pct"/>
            <w:gridSpan w:val="6"/>
          </w:tcPr>
          <w:p w:rsidR="00123D6A" w:rsidRPr="002A0149" w:rsidRDefault="00123D6A" w:rsidP="00123D6A">
            <w:pPr>
              <w:jc w:val="center"/>
              <w:outlineLvl w:val="1"/>
              <w:rPr>
                <w:szCs w:val="28"/>
              </w:rPr>
            </w:pPr>
            <w:r w:rsidRPr="00123D6A">
              <w:rPr>
                <w:szCs w:val="28"/>
              </w:rPr>
              <w:t>Нет</w:t>
            </w:r>
            <w:r w:rsidR="008838B4">
              <w:rPr>
                <w:szCs w:val="28"/>
              </w:rPr>
              <w:t xml:space="preserve"> </w:t>
            </w:r>
          </w:p>
          <w:p w:rsidR="00123D6A" w:rsidRDefault="00123D6A" w:rsidP="00123D6A">
            <w:pPr>
              <w:rPr>
                <w:b/>
                <w:szCs w:val="28"/>
              </w:rPr>
            </w:pPr>
          </w:p>
        </w:tc>
      </w:tr>
      <w:tr w:rsidR="00123D6A" w:rsidTr="001C0283">
        <w:tc>
          <w:tcPr>
            <w:tcW w:w="5000" w:type="pct"/>
            <w:gridSpan w:val="12"/>
          </w:tcPr>
          <w:p w:rsidR="00123D6A" w:rsidRPr="002B2E42" w:rsidRDefault="00123D6A" w:rsidP="00123D6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</w:p>
          <w:p w:rsidR="00123D6A" w:rsidRPr="00B80BCA" w:rsidRDefault="008838B4" w:rsidP="00B80BCA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Отсутствует</w:t>
            </w:r>
          </w:p>
        </w:tc>
      </w:tr>
    </w:tbl>
    <w:p w:rsidR="000B4023" w:rsidRPr="00D1439D" w:rsidRDefault="000B4023" w:rsidP="007553FE"/>
    <w:sectPr w:rsidR="000B4023" w:rsidRPr="00D1439D" w:rsidSect="00272350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82" w:rsidRDefault="000F6E82" w:rsidP="00335404">
      <w:r>
        <w:separator/>
      </w:r>
    </w:p>
  </w:endnote>
  <w:endnote w:type="continuationSeparator" w:id="0">
    <w:p w:rsidR="000F6E82" w:rsidRDefault="000F6E82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82" w:rsidRDefault="000F6E82" w:rsidP="00335404">
      <w:r>
        <w:separator/>
      </w:r>
    </w:p>
  </w:footnote>
  <w:footnote w:type="continuationSeparator" w:id="0">
    <w:p w:rsidR="000F6E82" w:rsidRDefault="000F6E82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4C4185" w:rsidRDefault="004C41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E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3A09"/>
    <w:rsid w:val="000253B7"/>
    <w:rsid w:val="00037BD7"/>
    <w:rsid w:val="000454A5"/>
    <w:rsid w:val="000913FA"/>
    <w:rsid w:val="000A3BE4"/>
    <w:rsid w:val="000B3417"/>
    <w:rsid w:val="000B4023"/>
    <w:rsid w:val="000C14AB"/>
    <w:rsid w:val="000D26F9"/>
    <w:rsid w:val="000D636A"/>
    <w:rsid w:val="000F2770"/>
    <w:rsid w:val="000F2F88"/>
    <w:rsid w:val="000F4B50"/>
    <w:rsid w:val="000F6E82"/>
    <w:rsid w:val="00101AA0"/>
    <w:rsid w:val="00104B8F"/>
    <w:rsid w:val="00121876"/>
    <w:rsid w:val="00123A8A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5201"/>
    <w:rsid w:val="00186203"/>
    <w:rsid w:val="0019365B"/>
    <w:rsid w:val="001A2E06"/>
    <w:rsid w:val="001A7464"/>
    <w:rsid w:val="001B25EE"/>
    <w:rsid w:val="001C0283"/>
    <w:rsid w:val="001D6350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57CEC"/>
    <w:rsid w:val="002601AB"/>
    <w:rsid w:val="00261856"/>
    <w:rsid w:val="002624B4"/>
    <w:rsid w:val="002649C1"/>
    <w:rsid w:val="002679C9"/>
    <w:rsid w:val="00272350"/>
    <w:rsid w:val="00290F37"/>
    <w:rsid w:val="002A0D73"/>
    <w:rsid w:val="002A2B6A"/>
    <w:rsid w:val="002A3DCB"/>
    <w:rsid w:val="002C1EE2"/>
    <w:rsid w:val="002C6347"/>
    <w:rsid w:val="002D6AA4"/>
    <w:rsid w:val="002D6AE4"/>
    <w:rsid w:val="002F0315"/>
    <w:rsid w:val="002F368C"/>
    <w:rsid w:val="00300A39"/>
    <w:rsid w:val="00300E45"/>
    <w:rsid w:val="0030167A"/>
    <w:rsid w:val="00306CB2"/>
    <w:rsid w:val="003233CF"/>
    <w:rsid w:val="003256C3"/>
    <w:rsid w:val="00331533"/>
    <w:rsid w:val="003323B1"/>
    <w:rsid w:val="00335404"/>
    <w:rsid w:val="00341A8C"/>
    <w:rsid w:val="00341B93"/>
    <w:rsid w:val="0034208F"/>
    <w:rsid w:val="00345629"/>
    <w:rsid w:val="003546D9"/>
    <w:rsid w:val="0036136C"/>
    <w:rsid w:val="00372B4E"/>
    <w:rsid w:val="00372FE0"/>
    <w:rsid w:val="0039135F"/>
    <w:rsid w:val="00396BFD"/>
    <w:rsid w:val="003B37BB"/>
    <w:rsid w:val="003B70F5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71888"/>
    <w:rsid w:val="00480F10"/>
    <w:rsid w:val="00490F5F"/>
    <w:rsid w:val="004C1970"/>
    <w:rsid w:val="004C3D82"/>
    <w:rsid w:val="004C4185"/>
    <w:rsid w:val="004C442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70EC"/>
    <w:rsid w:val="00627898"/>
    <w:rsid w:val="00631098"/>
    <w:rsid w:val="00634E20"/>
    <w:rsid w:val="00642D03"/>
    <w:rsid w:val="0064559F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27CCD"/>
    <w:rsid w:val="00747F3C"/>
    <w:rsid w:val="00752316"/>
    <w:rsid w:val="007553FE"/>
    <w:rsid w:val="007606E5"/>
    <w:rsid w:val="0076477D"/>
    <w:rsid w:val="00783732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4D7C"/>
    <w:rsid w:val="00815212"/>
    <w:rsid w:val="008257A0"/>
    <w:rsid w:val="0083149E"/>
    <w:rsid w:val="008331A0"/>
    <w:rsid w:val="008333BD"/>
    <w:rsid w:val="0083721A"/>
    <w:rsid w:val="00837E7A"/>
    <w:rsid w:val="0084481E"/>
    <w:rsid w:val="00845C49"/>
    <w:rsid w:val="00845C79"/>
    <w:rsid w:val="00847FCC"/>
    <w:rsid w:val="00852246"/>
    <w:rsid w:val="0086358F"/>
    <w:rsid w:val="008838B4"/>
    <w:rsid w:val="00885E18"/>
    <w:rsid w:val="008928A9"/>
    <w:rsid w:val="00892BF9"/>
    <w:rsid w:val="008A2083"/>
    <w:rsid w:val="008A47FC"/>
    <w:rsid w:val="008A4F1D"/>
    <w:rsid w:val="008B7A59"/>
    <w:rsid w:val="008C03AB"/>
    <w:rsid w:val="008C2792"/>
    <w:rsid w:val="008D4060"/>
    <w:rsid w:val="008E3F8D"/>
    <w:rsid w:val="008F0201"/>
    <w:rsid w:val="008F10E3"/>
    <w:rsid w:val="008F4517"/>
    <w:rsid w:val="008F5043"/>
    <w:rsid w:val="008F602B"/>
    <w:rsid w:val="008F60C7"/>
    <w:rsid w:val="00903E11"/>
    <w:rsid w:val="00904079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D2906"/>
    <w:rsid w:val="009D4F35"/>
    <w:rsid w:val="009E3D06"/>
    <w:rsid w:val="009E7F09"/>
    <w:rsid w:val="009F2203"/>
    <w:rsid w:val="009F3885"/>
    <w:rsid w:val="009F41D8"/>
    <w:rsid w:val="009F7559"/>
    <w:rsid w:val="00A025F0"/>
    <w:rsid w:val="00A05247"/>
    <w:rsid w:val="00A10B3D"/>
    <w:rsid w:val="00A11D9B"/>
    <w:rsid w:val="00A24EBA"/>
    <w:rsid w:val="00A73266"/>
    <w:rsid w:val="00A94CB8"/>
    <w:rsid w:val="00A9621B"/>
    <w:rsid w:val="00AB0452"/>
    <w:rsid w:val="00AD23D2"/>
    <w:rsid w:val="00AD637A"/>
    <w:rsid w:val="00AF2289"/>
    <w:rsid w:val="00B0420D"/>
    <w:rsid w:val="00B0549F"/>
    <w:rsid w:val="00B10BDF"/>
    <w:rsid w:val="00B1538B"/>
    <w:rsid w:val="00B2282D"/>
    <w:rsid w:val="00B350E3"/>
    <w:rsid w:val="00B5712D"/>
    <w:rsid w:val="00B757BA"/>
    <w:rsid w:val="00B80BCA"/>
    <w:rsid w:val="00B80D55"/>
    <w:rsid w:val="00B95B3D"/>
    <w:rsid w:val="00BA62FA"/>
    <w:rsid w:val="00BB028B"/>
    <w:rsid w:val="00BB0354"/>
    <w:rsid w:val="00BB40A7"/>
    <w:rsid w:val="00BC397C"/>
    <w:rsid w:val="00BC632F"/>
    <w:rsid w:val="00BC65D9"/>
    <w:rsid w:val="00BD5BAD"/>
    <w:rsid w:val="00C03D74"/>
    <w:rsid w:val="00C055A4"/>
    <w:rsid w:val="00C17FA2"/>
    <w:rsid w:val="00C22572"/>
    <w:rsid w:val="00C24056"/>
    <w:rsid w:val="00C45BED"/>
    <w:rsid w:val="00C46CE7"/>
    <w:rsid w:val="00C56473"/>
    <w:rsid w:val="00C5785A"/>
    <w:rsid w:val="00C77313"/>
    <w:rsid w:val="00C81E1C"/>
    <w:rsid w:val="00C853D1"/>
    <w:rsid w:val="00C917CD"/>
    <w:rsid w:val="00CA3E3A"/>
    <w:rsid w:val="00CC1A7C"/>
    <w:rsid w:val="00CC1D85"/>
    <w:rsid w:val="00CE52CD"/>
    <w:rsid w:val="00CE73B5"/>
    <w:rsid w:val="00CF58F1"/>
    <w:rsid w:val="00D122C7"/>
    <w:rsid w:val="00D1439D"/>
    <w:rsid w:val="00D154E5"/>
    <w:rsid w:val="00D15A7C"/>
    <w:rsid w:val="00D17F62"/>
    <w:rsid w:val="00D35350"/>
    <w:rsid w:val="00D45834"/>
    <w:rsid w:val="00D552D7"/>
    <w:rsid w:val="00D61540"/>
    <w:rsid w:val="00D63979"/>
    <w:rsid w:val="00D64489"/>
    <w:rsid w:val="00D6463F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3276"/>
    <w:rsid w:val="00E777F0"/>
    <w:rsid w:val="00E93E29"/>
    <w:rsid w:val="00E979A5"/>
    <w:rsid w:val="00EA19F2"/>
    <w:rsid w:val="00EB7D57"/>
    <w:rsid w:val="00EC13A4"/>
    <w:rsid w:val="00EC262E"/>
    <w:rsid w:val="00EC41DC"/>
    <w:rsid w:val="00EC713A"/>
    <w:rsid w:val="00ED11AC"/>
    <w:rsid w:val="00F218BE"/>
    <w:rsid w:val="00F3317E"/>
    <w:rsid w:val="00F42854"/>
    <w:rsid w:val="00F47793"/>
    <w:rsid w:val="00F80302"/>
    <w:rsid w:val="00FA6A40"/>
    <w:rsid w:val="00FA72CA"/>
    <w:rsid w:val="00FB544D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1D6350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af6">
    <w:name w:val="No Spacing"/>
    <w:uiPriority w:val="1"/>
    <w:qFormat/>
    <w:rsid w:val="008E3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233CF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1D6350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af6">
    <w:name w:val="No Spacing"/>
    <w:uiPriority w:val="1"/>
    <w:qFormat/>
    <w:rsid w:val="008E3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233CF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F855FDD1151EAAB5BB098C4CBA13551D1DA7F0B21B806CDC6ABCD834EB460CF379DDF6AF9F015CE3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4F98-A202-4394-A62F-8896C146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Безбородов</cp:lastModifiedBy>
  <cp:revision>22</cp:revision>
  <cp:lastPrinted>2015-04-07T11:21:00Z</cp:lastPrinted>
  <dcterms:created xsi:type="dcterms:W3CDTF">2014-12-24T07:08:00Z</dcterms:created>
  <dcterms:modified xsi:type="dcterms:W3CDTF">2015-04-07T11:52:00Z</dcterms:modified>
</cp:coreProperties>
</file>